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30.06.2017 г.</w:t>
      </w:r>
    </w:p>
    <w:tbl>
      <w:tblPr>
        <w:tblW w:w="10290" w:type="dxa"/>
        <w:jc w:val="left"/>
        <w:tblInd w:w="-55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-1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2/ГД от 01.10.2014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48/О от 01.10.2014.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Жиглова Жанна Александровна,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Рыжи Лариса Евгеньевна,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Гриб Юлия Александровна-представитель интересов РФ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на 2017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1352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1351500 штук обыкновенных именных акций, номинальная стоимость каждой 1 рубль 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 судебных разбирательствах, в которых АО «Санаторий «Аврора» принимает участие -нет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оказания услуг: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санаторно-курортных путевок 1011 шт., на сумму 20943,1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медицинских услуг на сумму 54,4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услуг проживания, питания на сумму 204,7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отсутствует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78 704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Объектов социально-культурного и коммунально-бытового назначения, принадлежащих АО «Санаторий «Аврора»,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Движимое имущество АО «Санаторий «Аврора» остаточной балансовой стоимостью свыше пятисот тысяч рублей: Машина стиральная ВО-40 (загрузка 40 кг)-808860 руб.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 об основной номенклатуре за три отчетных года и план на текущий год.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год: санаторно-курортные услуги 44687 тыс.руб., количество путевок 2221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год: санаторно-курортные услуги 48376 тыс.руб., количество путевок 2288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год: санаторно-курортные услуги 66534 тыс.руб., количество путевок 2796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на 2017 год: санаторно-курортные услуги 75200 тыс.руб., количество путевок 3000 шт.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9" w:name="l131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Средства, направленные на финансирование капитальных вложений за три отчетных года и план на текущий год.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год-1136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год-7132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год-3286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на 2017 год-5000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1" w:name="l13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LibreOffice/5.1.2.2$Windows_x86 LibreOffice_project/d3bf12ecb743fc0d20e0be0c58ca359301eb705f</Application>
  <Pages>4</Pages>
  <Words>1285</Words>
  <Characters>8964</Characters>
  <CharactersWithSpaces>10262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2018-11-02T15:53:25Z</cp:lastPrinted>
  <dcterms:modified xsi:type="dcterms:W3CDTF">2018-11-08T14:43:34Z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